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A1" w:rsidRDefault="00CC71A1" w:rsidP="00CC71A1">
      <w:pPr>
        <w:jc w:val="center"/>
        <w:rPr>
          <w:sz w:val="32"/>
          <w:szCs w:val="32"/>
        </w:rPr>
      </w:pPr>
      <w:bookmarkStart w:id="0" w:name="_GoBack"/>
      <w:bookmarkEnd w:id="0"/>
      <w:r>
        <w:rPr>
          <w:rFonts w:hint="eastAsia"/>
          <w:sz w:val="32"/>
          <w:szCs w:val="32"/>
        </w:rPr>
        <w:t>防災訓練マニュアル</w:t>
      </w:r>
    </w:p>
    <w:p w:rsidR="00CC71A1" w:rsidRDefault="00CC71A1" w:rsidP="00CC71A1">
      <w:pPr>
        <w:jc w:val="right"/>
        <w:rPr>
          <w:sz w:val="24"/>
        </w:rPr>
      </w:pPr>
      <w:r>
        <w:rPr>
          <w:rFonts w:hint="eastAsia"/>
          <w:sz w:val="24"/>
        </w:rPr>
        <w:t>社会福祉法人陸前高田市保育協会</w:t>
      </w:r>
    </w:p>
    <w:p w:rsidR="00CC71A1" w:rsidRDefault="00CC71A1" w:rsidP="00CC71A1">
      <w:pPr>
        <w:rPr>
          <w:sz w:val="24"/>
        </w:rPr>
      </w:pPr>
    </w:p>
    <w:p w:rsidR="00CC71A1" w:rsidRDefault="00CC71A1" w:rsidP="00CC71A1">
      <w:pPr>
        <w:rPr>
          <w:sz w:val="24"/>
        </w:rPr>
      </w:pPr>
      <w:r>
        <w:rPr>
          <w:rFonts w:hint="eastAsia"/>
          <w:sz w:val="24"/>
        </w:rPr>
        <w:t>【避難訓練の意義】</w:t>
      </w:r>
    </w:p>
    <w:p w:rsidR="00CC71A1" w:rsidRDefault="00CC71A1" w:rsidP="00CC71A1">
      <w:pPr>
        <w:numPr>
          <w:ilvl w:val="0"/>
          <w:numId w:val="1"/>
        </w:numPr>
        <w:rPr>
          <w:sz w:val="24"/>
        </w:rPr>
      </w:pPr>
      <w:r>
        <w:rPr>
          <w:rFonts w:hint="eastAsia"/>
          <w:sz w:val="24"/>
        </w:rPr>
        <w:t>全職員が、いざという時に慌てずに適切に行動できるようにする。</w:t>
      </w:r>
    </w:p>
    <w:p w:rsidR="00CC71A1" w:rsidRDefault="00CC71A1" w:rsidP="00CC71A1">
      <w:pPr>
        <w:numPr>
          <w:ilvl w:val="0"/>
          <w:numId w:val="1"/>
        </w:numPr>
        <w:rPr>
          <w:sz w:val="24"/>
        </w:rPr>
      </w:pPr>
      <w:r>
        <w:rPr>
          <w:rFonts w:hint="eastAsia"/>
          <w:sz w:val="24"/>
        </w:rPr>
        <w:t>毎月定期的に実施し、避難行動を職員自身が繰り返し確認する。</w:t>
      </w:r>
    </w:p>
    <w:p w:rsidR="00CC71A1" w:rsidRDefault="00CC71A1" w:rsidP="00CC71A1">
      <w:pPr>
        <w:numPr>
          <w:ilvl w:val="0"/>
          <w:numId w:val="1"/>
        </w:numPr>
        <w:rPr>
          <w:sz w:val="24"/>
        </w:rPr>
      </w:pPr>
      <w:r>
        <w:rPr>
          <w:rFonts w:hint="eastAsia"/>
          <w:sz w:val="24"/>
        </w:rPr>
        <w:t>子どもに災害時の避難行動を繰り返し知らせ、身につけさせる。</w:t>
      </w:r>
    </w:p>
    <w:p w:rsidR="00CC71A1" w:rsidRDefault="00CC71A1" w:rsidP="00CC71A1">
      <w:pPr>
        <w:rPr>
          <w:sz w:val="24"/>
        </w:rPr>
      </w:pPr>
    </w:p>
    <w:p w:rsidR="00CC71A1" w:rsidRDefault="001842F0" w:rsidP="00CC71A1">
      <w:pPr>
        <w:rPr>
          <w:sz w:val="24"/>
        </w:rPr>
      </w:pPr>
      <w:r>
        <w:rPr>
          <w:rFonts w:hint="eastAsia"/>
          <w:sz w:val="24"/>
        </w:rPr>
        <w:t>【避難訓練</w:t>
      </w:r>
      <w:r w:rsidR="00CC71A1">
        <w:rPr>
          <w:rFonts w:hint="eastAsia"/>
          <w:sz w:val="24"/>
        </w:rPr>
        <w:t>における</w:t>
      </w:r>
      <w:r>
        <w:rPr>
          <w:rFonts w:hint="eastAsia"/>
          <w:sz w:val="24"/>
        </w:rPr>
        <w:t>子どもに対する</w:t>
      </w:r>
      <w:r w:rsidR="00CC71A1">
        <w:rPr>
          <w:rFonts w:hint="eastAsia"/>
          <w:sz w:val="24"/>
        </w:rPr>
        <w:t>職員の心構え】</w:t>
      </w:r>
    </w:p>
    <w:p w:rsidR="00CC71A1" w:rsidRDefault="00CC71A1" w:rsidP="00CC71A1">
      <w:pPr>
        <w:numPr>
          <w:ilvl w:val="0"/>
          <w:numId w:val="1"/>
        </w:numPr>
        <w:rPr>
          <w:sz w:val="24"/>
        </w:rPr>
      </w:pPr>
      <w:r>
        <w:rPr>
          <w:rFonts w:hint="eastAsia"/>
          <w:sz w:val="24"/>
        </w:rPr>
        <w:t>責任者</w:t>
      </w:r>
      <w:r>
        <w:rPr>
          <w:sz w:val="24"/>
        </w:rPr>
        <w:t>(</w:t>
      </w:r>
      <w:r>
        <w:rPr>
          <w:rFonts w:hint="eastAsia"/>
          <w:sz w:val="24"/>
        </w:rPr>
        <w:t>施設長、主任保育士</w:t>
      </w:r>
      <w:r>
        <w:rPr>
          <w:sz w:val="24"/>
        </w:rPr>
        <w:t>)</w:t>
      </w:r>
      <w:r>
        <w:rPr>
          <w:rFonts w:hint="eastAsia"/>
          <w:sz w:val="24"/>
        </w:rPr>
        <w:t>の指示に従って機敏な行動で安全に誘導する。</w:t>
      </w:r>
    </w:p>
    <w:p w:rsidR="00CC71A1" w:rsidRDefault="00CC71A1" w:rsidP="00CC71A1">
      <w:pPr>
        <w:numPr>
          <w:ilvl w:val="0"/>
          <w:numId w:val="1"/>
        </w:numPr>
        <w:rPr>
          <w:sz w:val="24"/>
        </w:rPr>
      </w:pPr>
      <w:r>
        <w:rPr>
          <w:rFonts w:hint="eastAsia"/>
          <w:sz w:val="24"/>
        </w:rPr>
        <w:t>慌てない。子供に不安や恐怖感を与えないように落ち着いて子供に働きかける。特に３歳未満児は怖がらせない。「さあ、お外で遊びましょう」と誘導する。</w:t>
      </w:r>
    </w:p>
    <w:p w:rsidR="00CC71A1" w:rsidRDefault="00CC71A1" w:rsidP="00CC71A1">
      <w:pPr>
        <w:numPr>
          <w:ilvl w:val="0"/>
          <w:numId w:val="1"/>
        </w:numPr>
        <w:rPr>
          <w:sz w:val="24"/>
        </w:rPr>
      </w:pPr>
      <w:r>
        <w:rPr>
          <w:rFonts w:hint="eastAsia"/>
          <w:sz w:val="24"/>
        </w:rPr>
        <w:t>避難前、避難後の子供の人数を確認する。</w:t>
      </w:r>
    </w:p>
    <w:p w:rsidR="00CC71A1" w:rsidRDefault="00CC71A1" w:rsidP="00CC71A1">
      <w:pPr>
        <w:numPr>
          <w:ilvl w:val="0"/>
          <w:numId w:val="1"/>
        </w:numPr>
        <w:rPr>
          <w:sz w:val="24"/>
        </w:rPr>
      </w:pPr>
      <w:r>
        <w:rPr>
          <w:rFonts w:hint="eastAsia"/>
          <w:sz w:val="24"/>
        </w:rPr>
        <w:t>訓練のために事故を起こさないよう無理のないようにする。</w:t>
      </w:r>
    </w:p>
    <w:p w:rsidR="00CC71A1" w:rsidRDefault="00CC71A1" w:rsidP="00CC71A1">
      <w:pPr>
        <w:rPr>
          <w:sz w:val="24"/>
        </w:rPr>
      </w:pPr>
    </w:p>
    <w:p w:rsidR="00CC71A1" w:rsidRDefault="00CC71A1" w:rsidP="00CC71A1">
      <w:pPr>
        <w:rPr>
          <w:sz w:val="24"/>
        </w:rPr>
      </w:pPr>
      <w:r>
        <w:rPr>
          <w:rFonts w:hint="eastAsia"/>
          <w:sz w:val="24"/>
        </w:rPr>
        <w:t>【年度始めに緊急時</w:t>
      </w:r>
      <w:r w:rsidR="000E2F3A">
        <w:rPr>
          <w:rFonts w:hint="eastAsia"/>
          <w:sz w:val="24"/>
        </w:rPr>
        <w:t>の</w:t>
      </w:r>
      <w:r>
        <w:rPr>
          <w:rFonts w:hint="eastAsia"/>
          <w:sz w:val="24"/>
        </w:rPr>
        <w:t>対応を全職員に周知】</w:t>
      </w:r>
    </w:p>
    <w:p w:rsidR="00CC71A1" w:rsidRDefault="00CC71A1" w:rsidP="00CC71A1">
      <w:pPr>
        <w:numPr>
          <w:ilvl w:val="0"/>
          <w:numId w:val="1"/>
        </w:numPr>
        <w:rPr>
          <w:sz w:val="24"/>
        </w:rPr>
      </w:pPr>
      <w:r>
        <w:rPr>
          <w:rFonts w:hint="eastAsia"/>
          <w:sz w:val="24"/>
        </w:rPr>
        <w:t>災害時に誰が何をするのか役割を分担しておく。</w:t>
      </w:r>
    </w:p>
    <w:p w:rsidR="00CC71A1" w:rsidRDefault="00CC71A1" w:rsidP="00CC71A1">
      <w:pPr>
        <w:numPr>
          <w:ilvl w:val="0"/>
          <w:numId w:val="1"/>
        </w:numPr>
        <w:rPr>
          <w:sz w:val="24"/>
        </w:rPr>
      </w:pPr>
      <w:r>
        <w:rPr>
          <w:rFonts w:hint="eastAsia"/>
          <w:sz w:val="24"/>
        </w:rPr>
        <w:t>保育園周辺の地理をよく知っておく。</w:t>
      </w:r>
    </w:p>
    <w:p w:rsidR="00CC71A1" w:rsidRDefault="00CC71A1" w:rsidP="00CC71A1">
      <w:pPr>
        <w:numPr>
          <w:ilvl w:val="0"/>
          <w:numId w:val="1"/>
        </w:numPr>
        <w:rPr>
          <w:sz w:val="24"/>
        </w:rPr>
      </w:pPr>
      <w:r>
        <w:rPr>
          <w:rFonts w:hint="eastAsia"/>
          <w:sz w:val="24"/>
        </w:rPr>
        <w:t>避難場所、避難順路を確かめておく。</w:t>
      </w:r>
    </w:p>
    <w:p w:rsidR="00CC71A1" w:rsidRDefault="00CC71A1" w:rsidP="00CC71A1">
      <w:pPr>
        <w:numPr>
          <w:ilvl w:val="0"/>
          <w:numId w:val="1"/>
        </w:numPr>
        <w:rPr>
          <w:sz w:val="24"/>
        </w:rPr>
      </w:pPr>
      <w:r>
        <w:rPr>
          <w:rFonts w:hint="eastAsia"/>
          <w:sz w:val="24"/>
        </w:rPr>
        <w:t>消火器の場所を確かめておく（毎月確認する）。特に新人職員は実際に歩いて指差しをしながら覚える。</w:t>
      </w:r>
    </w:p>
    <w:p w:rsidR="00CC71A1" w:rsidRDefault="00CC71A1" w:rsidP="00CC71A1">
      <w:pPr>
        <w:numPr>
          <w:ilvl w:val="0"/>
          <w:numId w:val="1"/>
        </w:numPr>
        <w:rPr>
          <w:sz w:val="24"/>
        </w:rPr>
      </w:pPr>
      <w:r>
        <w:rPr>
          <w:rFonts w:hint="eastAsia"/>
          <w:sz w:val="24"/>
        </w:rPr>
        <w:t>常に災害時を想定して避難通路には障害物を置かない。</w:t>
      </w:r>
    </w:p>
    <w:p w:rsidR="00CC71A1" w:rsidRDefault="00CC71A1" w:rsidP="00CC71A1">
      <w:pPr>
        <w:numPr>
          <w:ilvl w:val="0"/>
          <w:numId w:val="1"/>
        </w:numPr>
        <w:rPr>
          <w:sz w:val="24"/>
        </w:rPr>
      </w:pPr>
      <w:r>
        <w:rPr>
          <w:rFonts w:hint="eastAsia"/>
          <w:sz w:val="24"/>
        </w:rPr>
        <w:t>通報のしかたを覚える。</w:t>
      </w:r>
    </w:p>
    <w:p w:rsidR="00CC71A1" w:rsidRDefault="00CC71A1" w:rsidP="00CC71A1">
      <w:pPr>
        <w:ind w:left="600"/>
        <w:rPr>
          <w:sz w:val="24"/>
        </w:rPr>
      </w:pPr>
      <w:r>
        <w:rPr>
          <w:rFonts w:hint="eastAsia"/>
          <w:sz w:val="24"/>
        </w:rPr>
        <w:t>①「火災通報装置」の通報ボタンを押し１１９番へ直接通報。</w:t>
      </w:r>
    </w:p>
    <w:p w:rsidR="00CC71A1" w:rsidRDefault="00CC71A1" w:rsidP="00CC71A1">
      <w:pPr>
        <w:ind w:left="600"/>
        <w:jc w:val="distribute"/>
        <w:rPr>
          <w:sz w:val="24"/>
        </w:rPr>
      </w:pPr>
      <w:r>
        <w:rPr>
          <w:rFonts w:hint="eastAsia"/>
          <w:sz w:val="24"/>
        </w:rPr>
        <w:t>②「電話機」を使い状況を消防署に報告する。「こちらは○○保育園、</w:t>
      </w:r>
    </w:p>
    <w:p w:rsidR="00CC71A1" w:rsidRDefault="00CC71A1" w:rsidP="00CC71A1">
      <w:pPr>
        <w:ind w:leftChars="286" w:left="601" w:firstLineChars="100" w:firstLine="240"/>
        <w:rPr>
          <w:sz w:val="24"/>
        </w:rPr>
      </w:pPr>
      <w:r>
        <w:rPr>
          <w:rFonts w:hint="eastAsia"/>
          <w:sz w:val="24"/>
        </w:rPr>
        <w:t>火事です。調理室より出火です。目印は△△です。私は職員の○○です。」</w:t>
      </w:r>
    </w:p>
    <w:p w:rsidR="00CC71A1" w:rsidRDefault="00CC71A1" w:rsidP="00CC71A1">
      <w:pPr>
        <w:rPr>
          <w:sz w:val="24"/>
        </w:rPr>
      </w:pPr>
    </w:p>
    <w:p w:rsidR="00CC71A1" w:rsidRDefault="00CC71A1" w:rsidP="00CC71A1">
      <w:pPr>
        <w:rPr>
          <w:sz w:val="24"/>
        </w:rPr>
      </w:pPr>
      <w:r>
        <w:rPr>
          <w:rFonts w:hint="eastAsia"/>
          <w:sz w:val="24"/>
        </w:rPr>
        <w:t xml:space="preserve">　【避難に必要な用具】</w:t>
      </w:r>
    </w:p>
    <w:p w:rsidR="00CC71A1" w:rsidRDefault="00CC71A1" w:rsidP="00CC71A1">
      <w:pPr>
        <w:numPr>
          <w:ilvl w:val="0"/>
          <w:numId w:val="1"/>
        </w:numPr>
        <w:rPr>
          <w:sz w:val="24"/>
        </w:rPr>
      </w:pPr>
      <w:r>
        <w:rPr>
          <w:rFonts w:hint="eastAsia"/>
          <w:sz w:val="24"/>
        </w:rPr>
        <w:t>保育士及び職員の持つものは最小限にする。</w:t>
      </w:r>
    </w:p>
    <w:p w:rsidR="00CC71A1" w:rsidRDefault="00CC71A1" w:rsidP="00CC71A1">
      <w:pPr>
        <w:ind w:left="600"/>
        <w:rPr>
          <w:sz w:val="24"/>
        </w:rPr>
      </w:pPr>
      <w:r>
        <w:rPr>
          <w:rFonts w:hint="eastAsia"/>
          <w:sz w:val="24"/>
        </w:rPr>
        <w:t>①</w:t>
      </w:r>
      <w:r>
        <w:rPr>
          <w:sz w:val="24"/>
        </w:rPr>
        <w:t xml:space="preserve"> </w:t>
      </w:r>
      <w:r>
        <w:rPr>
          <w:rFonts w:hint="eastAsia"/>
          <w:sz w:val="24"/>
        </w:rPr>
        <w:t>保護者緊急連絡表　　②</w:t>
      </w:r>
      <w:r>
        <w:rPr>
          <w:sz w:val="24"/>
        </w:rPr>
        <w:t xml:space="preserve"> </w:t>
      </w:r>
      <w:r>
        <w:rPr>
          <w:rFonts w:hint="eastAsia"/>
          <w:sz w:val="24"/>
        </w:rPr>
        <w:t>出席表　　③</w:t>
      </w:r>
      <w:r>
        <w:rPr>
          <w:sz w:val="24"/>
        </w:rPr>
        <w:t xml:space="preserve"> </w:t>
      </w:r>
      <w:r>
        <w:rPr>
          <w:rFonts w:hint="eastAsia"/>
          <w:sz w:val="24"/>
        </w:rPr>
        <w:t>おんぶひも</w:t>
      </w:r>
    </w:p>
    <w:p w:rsidR="00CC71A1" w:rsidRDefault="00CC71A1" w:rsidP="00CC71A1">
      <w:pPr>
        <w:ind w:left="600"/>
        <w:rPr>
          <w:sz w:val="24"/>
        </w:rPr>
      </w:pPr>
      <w:r>
        <w:rPr>
          <w:rFonts w:hint="eastAsia"/>
          <w:sz w:val="24"/>
        </w:rPr>
        <w:t>④</w:t>
      </w:r>
      <w:r>
        <w:rPr>
          <w:sz w:val="24"/>
        </w:rPr>
        <w:t xml:space="preserve"> </w:t>
      </w:r>
      <w:r>
        <w:rPr>
          <w:rFonts w:hint="eastAsia"/>
          <w:sz w:val="24"/>
        </w:rPr>
        <w:t>園外保育用リュック（おむつ、下着類、タオル、ちり紙、ビニール袋）</w:t>
      </w:r>
    </w:p>
    <w:p w:rsidR="00CC71A1" w:rsidRDefault="00CC71A1" w:rsidP="00CC71A1">
      <w:pPr>
        <w:numPr>
          <w:ilvl w:val="0"/>
          <w:numId w:val="1"/>
        </w:numPr>
        <w:rPr>
          <w:sz w:val="24"/>
        </w:rPr>
      </w:pPr>
      <w:r>
        <w:rPr>
          <w:rFonts w:hint="eastAsia"/>
          <w:sz w:val="24"/>
        </w:rPr>
        <w:t>非常時に必要なものと避難用具</w:t>
      </w:r>
    </w:p>
    <w:p w:rsidR="00CC71A1" w:rsidRDefault="00CC71A1" w:rsidP="00CC71A1">
      <w:pPr>
        <w:ind w:left="600"/>
        <w:rPr>
          <w:sz w:val="24"/>
        </w:rPr>
      </w:pPr>
      <w:r>
        <w:rPr>
          <w:rFonts w:hint="eastAsia"/>
          <w:sz w:val="24"/>
        </w:rPr>
        <w:t>①</w:t>
      </w:r>
      <w:r>
        <w:rPr>
          <w:sz w:val="24"/>
        </w:rPr>
        <w:t xml:space="preserve"> </w:t>
      </w:r>
      <w:r>
        <w:rPr>
          <w:rFonts w:hint="eastAsia"/>
          <w:sz w:val="24"/>
        </w:rPr>
        <w:t>救急用具　　②</w:t>
      </w:r>
      <w:r>
        <w:rPr>
          <w:sz w:val="24"/>
        </w:rPr>
        <w:t xml:space="preserve"> </w:t>
      </w:r>
      <w:r>
        <w:rPr>
          <w:rFonts w:hint="eastAsia"/>
          <w:sz w:val="24"/>
        </w:rPr>
        <w:t>避難用散歩カー　　③</w:t>
      </w:r>
      <w:r>
        <w:rPr>
          <w:sz w:val="24"/>
        </w:rPr>
        <w:t xml:space="preserve"> </w:t>
      </w:r>
      <w:r>
        <w:rPr>
          <w:rFonts w:hint="eastAsia"/>
          <w:sz w:val="24"/>
        </w:rPr>
        <w:t>携帯電話</w:t>
      </w:r>
    </w:p>
    <w:p w:rsidR="00CC71A1" w:rsidRDefault="00CC71A1" w:rsidP="00CC71A1">
      <w:pPr>
        <w:rPr>
          <w:sz w:val="24"/>
        </w:rPr>
      </w:pPr>
    </w:p>
    <w:p w:rsidR="00CC71A1" w:rsidRDefault="00CC71A1" w:rsidP="00CC71A1">
      <w:pPr>
        <w:rPr>
          <w:sz w:val="24"/>
        </w:rPr>
      </w:pPr>
      <w:r>
        <w:rPr>
          <w:rFonts w:hint="eastAsia"/>
          <w:sz w:val="24"/>
        </w:rPr>
        <w:lastRenderedPageBreak/>
        <w:t>【避難時の注意事項】</w:t>
      </w:r>
    </w:p>
    <w:p w:rsidR="00CC71A1" w:rsidRDefault="00CC71A1" w:rsidP="00CC71A1">
      <w:pPr>
        <w:numPr>
          <w:ilvl w:val="0"/>
          <w:numId w:val="2"/>
        </w:numPr>
        <w:rPr>
          <w:sz w:val="24"/>
        </w:rPr>
      </w:pPr>
      <w:r>
        <w:rPr>
          <w:rFonts w:hint="eastAsia"/>
          <w:sz w:val="24"/>
        </w:rPr>
        <w:t>火災の場合</w:t>
      </w:r>
    </w:p>
    <w:p w:rsidR="00CC71A1" w:rsidRDefault="00CC71A1" w:rsidP="00CC71A1">
      <w:pPr>
        <w:numPr>
          <w:ilvl w:val="0"/>
          <w:numId w:val="1"/>
        </w:numPr>
        <w:rPr>
          <w:sz w:val="24"/>
        </w:rPr>
      </w:pPr>
      <w:r>
        <w:rPr>
          <w:rFonts w:hint="eastAsia"/>
          <w:sz w:val="24"/>
        </w:rPr>
        <w:t>すばやく火の始末をする。</w:t>
      </w:r>
    </w:p>
    <w:p w:rsidR="00CC71A1" w:rsidRDefault="00CC71A1" w:rsidP="00CC71A1">
      <w:pPr>
        <w:ind w:left="600"/>
        <w:rPr>
          <w:sz w:val="24"/>
        </w:rPr>
      </w:pPr>
      <w:r>
        <w:rPr>
          <w:rFonts w:hint="eastAsia"/>
          <w:sz w:val="24"/>
        </w:rPr>
        <w:t>石油ストーブの火を消す、暖房のガスレンジなどは元栓を閉める、電気器具はスイッチを切り、コードは抜く。</w:t>
      </w:r>
    </w:p>
    <w:p w:rsidR="00CC71A1" w:rsidRDefault="00CC71A1" w:rsidP="00CC71A1">
      <w:pPr>
        <w:numPr>
          <w:ilvl w:val="0"/>
          <w:numId w:val="1"/>
        </w:numPr>
        <w:rPr>
          <w:sz w:val="24"/>
        </w:rPr>
      </w:pPr>
      <w:r>
        <w:rPr>
          <w:rFonts w:hint="eastAsia"/>
          <w:sz w:val="24"/>
        </w:rPr>
        <w:t>防災係りは窓ガラス、出入り口ドアを閉めてから避難する。</w:t>
      </w:r>
    </w:p>
    <w:p w:rsidR="00CC71A1" w:rsidRDefault="00CC71A1" w:rsidP="00CC71A1">
      <w:pPr>
        <w:numPr>
          <w:ilvl w:val="0"/>
          <w:numId w:val="1"/>
        </w:numPr>
        <w:rPr>
          <w:sz w:val="24"/>
          <w:u w:val="double"/>
        </w:rPr>
      </w:pPr>
      <w:r>
        <w:rPr>
          <w:rFonts w:hint="eastAsia"/>
          <w:sz w:val="24"/>
        </w:rPr>
        <w:t>出火場所と反対方向に避難して、風上方向に移動させ避難する。</w:t>
      </w:r>
    </w:p>
    <w:p w:rsidR="00CC71A1" w:rsidRDefault="00CC71A1" w:rsidP="00CC71A1">
      <w:pPr>
        <w:numPr>
          <w:ilvl w:val="0"/>
          <w:numId w:val="1"/>
        </w:numPr>
        <w:rPr>
          <w:sz w:val="24"/>
          <w:u w:val="double"/>
        </w:rPr>
      </w:pPr>
      <w:r>
        <w:rPr>
          <w:rFonts w:hint="eastAsia"/>
          <w:sz w:val="24"/>
        </w:rPr>
        <w:t>避難場所へ移動するとき、乳児はベビーカー、おんぶヒモ、誘導ロープなどを使う。</w:t>
      </w:r>
    </w:p>
    <w:p w:rsidR="00CC71A1" w:rsidRDefault="00CC71A1" w:rsidP="00CC71A1">
      <w:pPr>
        <w:numPr>
          <w:ilvl w:val="0"/>
          <w:numId w:val="1"/>
        </w:numPr>
        <w:rPr>
          <w:sz w:val="24"/>
          <w:u w:val="double"/>
        </w:rPr>
      </w:pPr>
      <w:r>
        <w:rPr>
          <w:rFonts w:hint="eastAsia"/>
          <w:sz w:val="24"/>
        </w:rPr>
        <w:t>３歳以上児はどこにいても「非常ベル」が鳴ったら保育士のところに集まることや、避難のときは軽く息は止め体を低くする、手ハンカチを口に当て煙を吸わないなどを繰り返し知らせる。</w:t>
      </w:r>
    </w:p>
    <w:p w:rsidR="00CC71A1" w:rsidRDefault="00CC71A1" w:rsidP="00CC71A1">
      <w:pPr>
        <w:ind w:left="240"/>
        <w:rPr>
          <w:sz w:val="24"/>
        </w:rPr>
      </w:pPr>
    </w:p>
    <w:p w:rsidR="00CC71A1" w:rsidRDefault="00CC71A1" w:rsidP="00CC71A1">
      <w:pPr>
        <w:numPr>
          <w:ilvl w:val="0"/>
          <w:numId w:val="2"/>
        </w:numPr>
        <w:rPr>
          <w:sz w:val="24"/>
        </w:rPr>
      </w:pPr>
      <w:r>
        <w:rPr>
          <w:rFonts w:hint="eastAsia"/>
          <w:sz w:val="24"/>
        </w:rPr>
        <w:t>地震の場合</w:t>
      </w:r>
    </w:p>
    <w:p w:rsidR="00CC71A1" w:rsidRDefault="00CC71A1" w:rsidP="00CC71A1">
      <w:pPr>
        <w:numPr>
          <w:ilvl w:val="0"/>
          <w:numId w:val="1"/>
        </w:numPr>
        <w:rPr>
          <w:sz w:val="24"/>
        </w:rPr>
      </w:pPr>
      <w:r>
        <w:rPr>
          <w:rFonts w:hint="eastAsia"/>
          <w:sz w:val="24"/>
        </w:rPr>
        <w:t>慌てて戸外に飛び出さない。</w:t>
      </w:r>
    </w:p>
    <w:p w:rsidR="00CC71A1" w:rsidRDefault="00CC71A1" w:rsidP="00CC71A1">
      <w:pPr>
        <w:numPr>
          <w:ilvl w:val="0"/>
          <w:numId w:val="1"/>
        </w:numPr>
        <w:rPr>
          <w:sz w:val="24"/>
          <w:u w:val="double"/>
        </w:rPr>
      </w:pPr>
      <w:r>
        <w:rPr>
          <w:rFonts w:hint="eastAsia"/>
          <w:sz w:val="24"/>
        </w:rPr>
        <w:t>ガラスや、上から物が落ちるような場所を避けて、１か所に子供を集める。</w:t>
      </w:r>
    </w:p>
    <w:p w:rsidR="00CC71A1" w:rsidRDefault="00CC71A1" w:rsidP="00CC71A1">
      <w:pPr>
        <w:numPr>
          <w:ilvl w:val="0"/>
          <w:numId w:val="1"/>
        </w:numPr>
        <w:rPr>
          <w:sz w:val="24"/>
          <w:u w:val="double"/>
        </w:rPr>
      </w:pPr>
      <w:r>
        <w:rPr>
          <w:rFonts w:hint="eastAsia"/>
          <w:sz w:val="24"/>
        </w:rPr>
        <w:t>３歳以上児は机などの下に入ることを知らせる。</w:t>
      </w:r>
    </w:p>
    <w:p w:rsidR="00CC71A1" w:rsidRDefault="00CC71A1" w:rsidP="00CC71A1">
      <w:pPr>
        <w:numPr>
          <w:ilvl w:val="0"/>
          <w:numId w:val="1"/>
        </w:numPr>
        <w:rPr>
          <w:sz w:val="24"/>
          <w:u w:val="double"/>
        </w:rPr>
      </w:pPr>
      <w:r>
        <w:rPr>
          <w:rFonts w:hint="eastAsia"/>
          <w:sz w:val="24"/>
        </w:rPr>
        <w:t>たれ下がった電線には触れないことを知らせる。</w:t>
      </w:r>
    </w:p>
    <w:p w:rsidR="00CC71A1" w:rsidRDefault="00CC71A1" w:rsidP="00CC71A1">
      <w:pPr>
        <w:rPr>
          <w:sz w:val="24"/>
        </w:rPr>
      </w:pPr>
    </w:p>
    <w:p w:rsidR="00CC71A1" w:rsidRDefault="00CC71A1" w:rsidP="00CC71A1">
      <w:pPr>
        <w:numPr>
          <w:ilvl w:val="0"/>
          <w:numId w:val="2"/>
        </w:numPr>
        <w:rPr>
          <w:sz w:val="24"/>
        </w:rPr>
      </w:pPr>
      <w:r>
        <w:rPr>
          <w:rFonts w:hint="eastAsia"/>
          <w:sz w:val="24"/>
        </w:rPr>
        <w:t>台風の場合</w:t>
      </w:r>
    </w:p>
    <w:p w:rsidR="00CC71A1" w:rsidRDefault="00CC71A1" w:rsidP="00CC71A1">
      <w:pPr>
        <w:numPr>
          <w:ilvl w:val="0"/>
          <w:numId w:val="1"/>
        </w:numPr>
        <w:rPr>
          <w:sz w:val="24"/>
        </w:rPr>
      </w:pPr>
      <w:r>
        <w:rPr>
          <w:rFonts w:hint="eastAsia"/>
          <w:sz w:val="24"/>
        </w:rPr>
        <w:t>情報をよく聴く。ラジオやインターネット等で状況を把握し早めに保護者と連絡を取る。</w:t>
      </w:r>
    </w:p>
    <w:p w:rsidR="00CC71A1" w:rsidRDefault="00CC71A1" w:rsidP="00CC71A1">
      <w:pPr>
        <w:numPr>
          <w:ilvl w:val="0"/>
          <w:numId w:val="1"/>
        </w:numPr>
        <w:rPr>
          <w:sz w:val="24"/>
          <w:u w:val="double"/>
        </w:rPr>
      </w:pPr>
      <w:r>
        <w:rPr>
          <w:rFonts w:hint="eastAsia"/>
          <w:sz w:val="24"/>
        </w:rPr>
        <w:t>懐中電灯などを準備しておく。</w:t>
      </w:r>
    </w:p>
    <w:p w:rsidR="00CC71A1" w:rsidRDefault="00CC71A1" w:rsidP="00CC71A1">
      <w:pPr>
        <w:numPr>
          <w:ilvl w:val="0"/>
          <w:numId w:val="1"/>
        </w:numPr>
        <w:rPr>
          <w:sz w:val="24"/>
        </w:rPr>
      </w:pPr>
      <w:r>
        <w:rPr>
          <w:rFonts w:hint="eastAsia"/>
          <w:sz w:val="24"/>
        </w:rPr>
        <w:t>立木の倒木、川の出水等、園周辺の状況を把握する。</w:t>
      </w:r>
    </w:p>
    <w:p w:rsidR="00CC71A1" w:rsidRDefault="00CC71A1" w:rsidP="00CC71A1">
      <w:pPr>
        <w:rPr>
          <w:sz w:val="24"/>
        </w:rPr>
      </w:pPr>
    </w:p>
    <w:p w:rsidR="00CC71A1" w:rsidRDefault="00CC71A1" w:rsidP="00CC71A1">
      <w:pPr>
        <w:numPr>
          <w:ilvl w:val="0"/>
          <w:numId w:val="2"/>
        </w:numPr>
        <w:rPr>
          <w:sz w:val="24"/>
        </w:rPr>
      </w:pPr>
      <w:r>
        <w:rPr>
          <w:rFonts w:hint="eastAsia"/>
          <w:sz w:val="24"/>
        </w:rPr>
        <w:t>津波の場合</w:t>
      </w:r>
    </w:p>
    <w:p w:rsidR="00CC71A1" w:rsidRDefault="00CC71A1" w:rsidP="00CC71A1">
      <w:pPr>
        <w:numPr>
          <w:ilvl w:val="0"/>
          <w:numId w:val="1"/>
        </w:numPr>
        <w:rPr>
          <w:sz w:val="24"/>
        </w:rPr>
      </w:pPr>
      <w:r>
        <w:rPr>
          <w:rFonts w:hint="eastAsia"/>
          <w:sz w:val="24"/>
        </w:rPr>
        <w:t>散歩中に津波警報が発令されたら、直ぐ園に戻るか、近くの安全な場所に避難させ人数を確認し、園との連絡を取る。</w:t>
      </w:r>
    </w:p>
    <w:p w:rsidR="00CC71A1" w:rsidRDefault="00CC71A1" w:rsidP="00CC71A1">
      <w:pPr>
        <w:numPr>
          <w:ilvl w:val="0"/>
          <w:numId w:val="1"/>
        </w:numPr>
        <w:rPr>
          <w:sz w:val="24"/>
        </w:rPr>
      </w:pPr>
      <w:r>
        <w:rPr>
          <w:rFonts w:hint="eastAsia"/>
          <w:sz w:val="24"/>
        </w:rPr>
        <w:t>情報をよく聴く。ラジオやインターネット等で状況を把握し早めに保護者と連絡を取る。</w:t>
      </w:r>
    </w:p>
    <w:p w:rsidR="006D6031" w:rsidRPr="00CC71A1" w:rsidRDefault="006D6031"/>
    <w:sectPr w:rsidR="006D6031" w:rsidRPr="00CC71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130" w:rsidRDefault="00874130" w:rsidP="00F332A6">
      <w:r>
        <w:separator/>
      </w:r>
    </w:p>
  </w:endnote>
  <w:endnote w:type="continuationSeparator" w:id="0">
    <w:p w:rsidR="00874130" w:rsidRDefault="00874130" w:rsidP="00F3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130" w:rsidRDefault="00874130" w:rsidP="00F332A6">
      <w:r>
        <w:separator/>
      </w:r>
    </w:p>
  </w:footnote>
  <w:footnote w:type="continuationSeparator" w:id="0">
    <w:p w:rsidR="00874130" w:rsidRDefault="00874130" w:rsidP="00F3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50F70"/>
    <w:multiLevelType w:val="hybridMultilevel"/>
    <w:tmpl w:val="9EEC5776"/>
    <w:lvl w:ilvl="0" w:tplc="01F221DE">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1">
    <w:nsid w:val="7A5A1DB8"/>
    <w:multiLevelType w:val="hybridMultilevel"/>
    <w:tmpl w:val="69AA226A"/>
    <w:lvl w:ilvl="0" w:tplc="BC220D88">
      <w:start w:val="1"/>
      <w:numFmt w:val="decimalEnclosedCircle"/>
      <w:lvlText w:val="%1"/>
      <w:lvlJc w:val="left"/>
      <w:pPr>
        <w:tabs>
          <w:tab w:val="num" w:pos="600"/>
        </w:tabs>
        <w:ind w:left="600" w:hanging="36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A1"/>
    <w:rsid w:val="000E2F3A"/>
    <w:rsid w:val="001842F0"/>
    <w:rsid w:val="006D6031"/>
    <w:rsid w:val="00874130"/>
    <w:rsid w:val="00CC71A1"/>
    <w:rsid w:val="00F3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2A6"/>
    <w:pPr>
      <w:tabs>
        <w:tab w:val="center" w:pos="4252"/>
        <w:tab w:val="right" w:pos="8504"/>
      </w:tabs>
      <w:snapToGrid w:val="0"/>
    </w:pPr>
  </w:style>
  <w:style w:type="character" w:customStyle="1" w:styleId="a4">
    <w:name w:val="ヘッダー (文字)"/>
    <w:basedOn w:val="a0"/>
    <w:link w:val="a3"/>
    <w:uiPriority w:val="99"/>
    <w:rsid w:val="00F332A6"/>
    <w:rPr>
      <w:rFonts w:ascii="Century" w:eastAsia="ＭＳ 明朝" w:hAnsi="Century" w:cs="Times New Roman"/>
      <w:szCs w:val="24"/>
    </w:rPr>
  </w:style>
  <w:style w:type="paragraph" w:styleId="a5">
    <w:name w:val="footer"/>
    <w:basedOn w:val="a"/>
    <w:link w:val="a6"/>
    <w:uiPriority w:val="99"/>
    <w:unhideWhenUsed/>
    <w:rsid w:val="00F332A6"/>
    <w:pPr>
      <w:tabs>
        <w:tab w:val="center" w:pos="4252"/>
        <w:tab w:val="right" w:pos="8504"/>
      </w:tabs>
      <w:snapToGrid w:val="0"/>
    </w:pPr>
  </w:style>
  <w:style w:type="character" w:customStyle="1" w:styleId="a6">
    <w:name w:val="フッター (文字)"/>
    <w:basedOn w:val="a0"/>
    <w:link w:val="a5"/>
    <w:uiPriority w:val="99"/>
    <w:rsid w:val="00F332A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2A6"/>
    <w:pPr>
      <w:tabs>
        <w:tab w:val="center" w:pos="4252"/>
        <w:tab w:val="right" w:pos="8504"/>
      </w:tabs>
      <w:snapToGrid w:val="0"/>
    </w:pPr>
  </w:style>
  <w:style w:type="character" w:customStyle="1" w:styleId="a4">
    <w:name w:val="ヘッダー (文字)"/>
    <w:basedOn w:val="a0"/>
    <w:link w:val="a3"/>
    <w:uiPriority w:val="99"/>
    <w:rsid w:val="00F332A6"/>
    <w:rPr>
      <w:rFonts w:ascii="Century" w:eastAsia="ＭＳ 明朝" w:hAnsi="Century" w:cs="Times New Roman"/>
      <w:szCs w:val="24"/>
    </w:rPr>
  </w:style>
  <w:style w:type="paragraph" w:styleId="a5">
    <w:name w:val="footer"/>
    <w:basedOn w:val="a"/>
    <w:link w:val="a6"/>
    <w:uiPriority w:val="99"/>
    <w:unhideWhenUsed/>
    <w:rsid w:val="00F332A6"/>
    <w:pPr>
      <w:tabs>
        <w:tab w:val="center" w:pos="4252"/>
        <w:tab w:val="right" w:pos="8504"/>
      </w:tabs>
      <w:snapToGrid w:val="0"/>
    </w:pPr>
  </w:style>
  <w:style w:type="character" w:customStyle="1" w:styleId="a6">
    <w:name w:val="フッター (文字)"/>
    <w:basedOn w:val="a0"/>
    <w:link w:val="a5"/>
    <w:uiPriority w:val="99"/>
    <w:rsid w:val="00F332A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2015-09-03T01:17:00Z</dcterms:created>
  <dcterms:modified xsi:type="dcterms:W3CDTF">2015-09-15T07:08:00Z</dcterms:modified>
</cp:coreProperties>
</file>